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6599" w14:textId="77777777" w:rsidR="005A66A3" w:rsidRDefault="005A66A3" w:rsidP="005A66A3">
      <w:pPr>
        <w:widowControl/>
        <w:shd w:val="clear" w:color="auto" w:fill="FFFFFF"/>
        <w:spacing w:after="150"/>
        <w:rPr>
          <w:b/>
        </w:rPr>
      </w:pPr>
    </w:p>
    <w:p w14:paraId="34B28157" w14:textId="77777777" w:rsidR="005A66A3" w:rsidRDefault="005A66A3" w:rsidP="005A66A3">
      <w:pPr>
        <w:keepNext/>
        <w:widowControl/>
        <w:suppressAutoHyphens w:val="0"/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C7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КРАТКАЯ ПРЕЗЕНТАЦИЯ ОСНОВНОЙ ОБРАЗОВАТЕЛЬНОЙ ПРОГРАММЫ АНО ДО «ВДОХНОВЕНИЕ</w:t>
      </w:r>
    </w:p>
    <w:p w14:paraId="3F18A984" w14:textId="77777777" w:rsidR="005A66A3" w:rsidRPr="00AC2EE7" w:rsidRDefault="005A66A3" w:rsidP="005A66A3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C2EE7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Основная образовательная программа дошкольного образования (далее Программа) разработана педагогическим коллективом АНО ДО "Вдохновение" г. Перми в </w:t>
      </w:r>
      <w:r w:rsidRPr="00AC2EE7">
        <w:rPr>
          <w:rFonts w:ascii="Times New Roman" w:eastAsia="Times New Roman" w:hAnsi="Times New Roman" w:cs="Times New Roman"/>
          <w:kern w:val="0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14:paraId="302C0EA9" w14:textId="77777777" w:rsidR="005A66A3" w:rsidRPr="00AC2EE7" w:rsidRDefault="005A66A3" w:rsidP="005A66A3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 </w:t>
      </w:r>
      <w:r w:rsidRPr="00AC2EE7">
        <w:rPr>
          <w:rFonts w:ascii="Times New Roman" w:eastAsia="Times New Roman" w:hAnsi="Times New Roman" w:cs="Times New Roman"/>
          <w:kern w:val="0"/>
          <w:sz w:val="24"/>
          <w:szCs w:val="24"/>
        </w:rPr>
        <w:t>Федеральным законом РФ «Об образовании в РФ» от 29.12.2012 № 273 ФЗ;</w:t>
      </w:r>
    </w:p>
    <w:p w14:paraId="253B3DD7" w14:textId="77777777" w:rsidR="005A66A3" w:rsidRDefault="005A66A3" w:rsidP="005A66A3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ascii="Times New Roman" w:eastAsia="TimesNew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- </w:t>
      </w:r>
      <w:r w:rsidRPr="00AC2EE7">
        <w:rPr>
          <w:rFonts w:ascii="Times New Roman" w:eastAsia="TimesNewRoman" w:hAnsi="Times New Roman" w:cs="Times New Roman"/>
          <w:kern w:val="0"/>
          <w:sz w:val="24"/>
          <w:szCs w:val="24"/>
        </w:rPr>
        <w:t>Федеральным государственным образовательным стандартом дошкольного образования (</w:t>
      </w:r>
      <w:r w:rsidRPr="00AC2EE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</w:t>
      </w:r>
      <w:r w:rsidRPr="00AC2EE7">
        <w:rPr>
          <w:rFonts w:ascii="Times New Roman" w:eastAsia="TimesNewRoman" w:hAnsi="Times New Roman" w:cs="Times New Roman"/>
          <w:kern w:val="0"/>
          <w:sz w:val="24"/>
          <w:szCs w:val="24"/>
        </w:rPr>
        <w:t xml:space="preserve"> от 17.10.2013 № 1155);</w:t>
      </w:r>
    </w:p>
    <w:p w14:paraId="6CC02FC7" w14:textId="77777777" w:rsidR="005A66A3" w:rsidRDefault="005A66A3" w:rsidP="005A66A3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2EE7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 дошкольных образовательных организаций» (</w:t>
      </w:r>
      <w:r w:rsidRPr="00AC2EE7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постановление Главного государственного санитарного врача Российской  </w:t>
      </w:r>
      <w:r w:rsidRPr="00AC2EE7">
        <w:rPr>
          <w:rFonts w:ascii="Times New Roman" w:hAnsi="Times New Roman" w:cs="Times New Roman"/>
          <w:sz w:val="24"/>
          <w:szCs w:val="24"/>
        </w:rPr>
        <w:t>от 15 мая 2013 года №26  «Об у</w:t>
      </w:r>
      <w:r>
        <w:rPr>
          <w:rFonts w:ascii="Times New Roman" w:hAnsi="Times New Roman" w:cs="Times New Roman"/>
          <w:sz w:val="24"/>
          <w:szCs w:val="24"/>
        </w:rPr>
        <w:t>тверждении САНПИН» 2.4.3049-13).</w:t>
      </w:r>
    </w:p>
    <w:p w14:paraId="23F5DADC" w14:textId="77777777" w:rsidR="005A66A3" w:rsidRDefault="005A66A3" w:rsidP="005A66A3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АНО ДО "Вдохновение" направлена обеспечение единства воспитательных, обучающих и развивающих задач процесса образования детей в возрасте от </w:t>
      </w:r>
      <w:r w:rsidRPr="007121A4">
        <w:rPr>
          <w:rFonts w:ascii="Times New Roman" w:hAnsi="Times New Roman" w:cs="Times New Roman"/>
          <w:b/>
          <w:sz w:val="24"/>
          <w:szCs w:val="24"/>
        </w:rPr>
        <w:t xml:space="preserve">2 до 7(8) лет </w:t>
      </w:r>
      <w:r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 – и обеспечивает достижение воспитанниками готовности к обучению в школе.</w:t>
      </w:r>
    </w:p>
    <w:p w14:paraId="29D9DD40" w14:textId="77777777" w:rsidR="005A66A3" w:rsidRPr="00C63BEC" w:rsidRDefault="005A66A3" w:rsidP="005A66A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образовательной среды, которая представляет собой систему условий развития ребенка, обеспечивающих позитивную социализацию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14:paraId="2609A3FD" w14:textId="77777777" w:rsidR="005A66A3" w:rsidRPr="00C102F6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F6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вариативных форм, способов, методов и средств, представленных в образовательной программе «Детский сад по системе Монтессори»,</w:t>
      </w:r>
      <w:r w:rsidRPr="00C102F6">
        <w:rPr>
          <w:rFonts w:ascii="Times New Roman" w:hAnsi="Times New Roman" w:cs="Times New Roman"/>
          <w:color w:val="FF0000"/>
          <w:sz w:val="24"/>
          <w:szCs w:val="24"/>
        </w:rPr>
        <w:t xml:space="preserve"> ряде парциальных и авторизированных программ : </w:t>
      </w:r>
      <w:r w:rsidRPr="00C102F6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Pr="00C102F6">
        <w:rPr>
          <w:rFonts w:ascii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Pr="00C102F6">
        <w:rPr>
          <w:rFonts w:ascii="Times New Roman" w:hAnsi="Times New Roman" w:cs="Times New Roman"/>
          <w:color w:val="000000"/>
          <w:sz w:val="24"/>
          <w:szCs w:val="24"/>
        </w:rPr>
        <w:t xml:space="preserve"> "Физическая культура в детском саду" </w:t>
      </w:r>
      <w:r w:rsidRPr="00C102F6">
        <w:rPr>
          <w:rFonts w:ascii="Times New Roman" w:hAnsi="Times New Roman" w:cs="Times New Roman"/>
          <w:sz w:val="24"/>
          <w:szCs w:val="24"/>
        </w:rPr>
        <w:t>Федотова А.М. "Пермский край, мой родной край", Федотова А.М.</w:t>
      </w:r>
      <w:r w:rsidRPr="00C102F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102F6">
        <w:rPr>
          <w:rFonts w:ascii="Times New Roman" w:hAnsi="Times New Roman" w:cs="Times New Roman"/>
          <w:sz w:val="24"/>
          <w:szCs w:val="24"/>
        </w:rPr>
        <w:t xml:space="preserve">Экологическое воспитание дошкольников», Князева О.Л., </w:t>
      </w:r>
      <w:proofErr w:type="spellStart"/>
      <w:r w:rsidRPr="00C102F6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102F6">
        <w:rPr>
          <w:rFonts w:ascii="Times New Roman" w:hAnsi="Times New Roman" w:cs="Times New Roman"/>
          <w:sz w:val="24"/>
          <w:szCs w:val="24"/>
        </w:rPr>
        <w:t xml:space="preserve"> М.Д. «Приобщение детей к истокам русской народной культуры»</w:t>
      </w:r>
      <w:r w:rsidRPr="00C102F6">
        <w:rPr>
          <w:rFonts w:ascii="Times New Roman" w:hAnsi="Times New Roman" w:cs="Times New Roman"/>
          <w:color w:val="000000"/>
          <w:sz w:val="24"/>
          <w:szCs w:val="24"/>
        </w:rPr>
        <w:t xml:space="preserve"> И.М. Каплунова,  «Ладушки» </w:t>
      </w:r>
      <w:r w:rsidRPr="00C1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 по музыкальному воспитанию детей дошкольного возраста</w:t>
      </w:r>
      <w:r w:rsidRPr="00C102F6">
        <w:rPr>
          <w:rFonts w:ascii="Times New Roman" w:hAnsi="Times New Roman" w:cs="Times New Roman"/>
          <w:sz w:val="24"/>
          <w:szCs w:val="24"/>
        </w:rPr>
        <w:t xml:space="preserve"> И.А Лыкова "Изобразительная деятельность в детском саду"</w:t>
      </w:r>
      <w:r w:rsidRPr="00C10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 Ф. </w:t>
      </w:r>
      <w:r w:rsidRPr="00C102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Сорокиной</w:t>
      </w:r>
      <w:r w:rsidRPr="00C10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 Л. Г. </w:t>
      </w:r>
      <w:proofErr w:type="spellStart"/>
      <w:r w:rsidRPr="00C10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Миланович</w:t>
      </w:r>
      <w:proofErr w:type="spellEnd"/>
      <w:r w:rsidRPr="00C10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C102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Театр</w:t>
      </w:r>
      <w:r w:rsidRPr="00C102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творчество – дети»</w:t>
      </w:r>
      <w:r w:rsidRPr="00C102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102F6">
        <w:rPr>
          <w:rFonts w:ascii="Times New Roman" w:hAnsi="Times New Roman" w:cs="Times New Roman"/>
          <w:sz w:val="24"/>
          <w:szCs w:val="24"/>
        </w:rPr>
        <w:t xml:space="preserve"> а также методических пособиях, соответствующих принципам и целям ФГОС ДО. </w:t>
      </w:r>
    </w:p>
    <w:p w14:paraId="5AE4DC2D" w14:textId="77777777" w:rsidR="005A66A3" w:rsidRDefault="005A66A3" w:rsidP="005A66A3">
      <w:pPr>
        <w:tabs>
          <w:tab w:val="left" w:pos="567"/>
        </w:tabs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2F6">
        <w:rPr>
          <w:rFonts w:ascii="Times New Roman" w:hAnsi="Times New Roman" w:cs="Times New Roman"/>
          <w:sz w:val="24"/>
          <w:szCs w:val="24"/>
        </w:rPr>
        <w:t>Главной возрастной задачей ребенка до 3 лет является осознание себя отдельной</w:t>
      </w:r>
      <w:r>
        <w:rPr>
          <w:rFonts w:ascii="Times New Roman" w:hAnsi="Times New Roman" w:cs="Times New Roman"/>
          <w:sz w:val="24"/>
          <w:szCs w:val="24"/>
        </w:rPr>
        <w:t xml:space="preserve"> личностью. Ребенок должен полноценно пройти фазу физического, психического и интеллектуального развития, чтобы из зависимого от мамы (или другого взрослого) беспомощного существа стать личностью. Для решения этой возрастной задачи у ребенка есть огромные внутренние силы и предусмотренные природой механизмы развития. В первую очередь это особая форма сознания (впитывающий разум)  и чувствительность к восприятию мира. Задача взрослого — создать такие условия, чтобы процесс раскрытия заложенных в ребенке способностей и возможностей мог реализоваться наиболее успешно.</w:t>
      </w:r>
    </w:p>
    <w:p w14:paraId="18DF9E31" w14:textId="77777777" w:rsidR="005A66A3" w:rsidRDefault="005A66A3" w:rsidP="005A66A3">
      <w:pPr>
        <w:tabs>
          <w:tab w:val="left" w:pos="567"/>
        </w:tabs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возрастной задачей ребенка от 3 до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по образному выражению Марии Монтессори, является «строительство самого себя». Именно в это время протекают все сенситивные периоды его развития. На основе развивающегося умения правильно пользоваться органами чувств, речью и движениями происходит внутреннее накопление ясных представлений о мире, и постепенно формируются обобщенные понятия.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Научившись в этом возрасте управлять собой, ребенок выстраивает механизм мышления, самой сложной формы человеческой деятельности. В последующие 2–3 года, пережив фазу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большинство сенситивных периодов, дети становятся на позицию исследователей окружающего мира. Посредством воображения и собственной деятельности они создают в сознании более или менее полный образ природы и культуры, а также своего места в социальном окружении. </w:t>
      </w:r>
    </w:p>
    <w:p w14:paraId="55C46A3B" w14:textId="77777777" w:rsidR="005A66A3" w:rsidRDefault="005A66A3" w:rsidP="005A66A3">
      <w:pPr>
        <w:pStyle w:val="Default"/>
        <w:spacing w:line="276" w:lineRule="auto"/>
        <w:ind w:firstLine="709"/>
        <w:jc w:val="both"/>
        <w:rPr>
          <w:kern w:val="3"/>
        </w:rPr>
      </w:pPr>
      <w:r>
        <w:rPr>
          <w:rFonts w:eastAsia="TimesNewRoman"/>
          <w:kern w:val="3"/>
        </w:rPr>
        <w:t>Пребывание детей в дошкольном учреждении определяется режимом дня детей раннего и дошкольного возрастов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который включает в себя совместную деятельность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индивидуальную деятельность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образовательную деятельность в режимных моментах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самостоятельную деятельность детей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взаимодействие с семьей</w:t>
      </w:r>
      <w:r>
        <w:rPr>
          <w:kern w:val="3"/>
        </w:rPr>
        <w:t xml:space="preserve">. </w:t>
      </w:r>
      <w:r>
        <w:rPr>
          <w:rFonts w:eastAsia="TimesNewRoman"/>
          <w:kern w:val="3"/>
        </w:rPr>
        <w:t>Кроме этого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в ежедневной организации жизнедеятельности детей реализуются режим двигательной активности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режим питания</w:t>
      </w:r>
      <w:r>
        <w:rPr>
          <w:kern w:val="3"/>
        </w:rPr>
        <w:t xml:space="preserve">, </w:t>
      </w:r>
      <w:r>
        <w:rPr>
          <w:rFonts w:eastAsia="TimesNewRoman"/>
          <w:kern w:val="3"/>
        </w:rPr>
        <w:t>режим сна и прогулок</w:t>
      </w:r>
      <w:r>
        <w:rPr>
          <w:kern w:val="3"/>
        </w:rPr>
        <w:t xml:space="preserve">. </w:t>
      </w:r>
    </w:p>
    <w:p w14:paraId="6B2C4E9E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пяти 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направлениям развития ребенка: социально-коммуникативное развитие, познавательное развитие, речевое развитие, художественно-эстетическое развитие, физическое развитие. Каждое направление развития ребенка реализуется через деятельность детей в специально подготовленной предметно-пространственной развивающей образовательной среде, что является приоритетным направлением деятельности детского сада, работающего по системе Монтессори. Это означает, что среда Организации призвана обеспечить оптимальные условия для самостоятельной образовательной деятельности детей и полноценного и внимательного со стороны взрослого ухода за ребенком. </w:t>
      </w:r>
    </w:p>
    <w:p w14:paraId="1DD106E6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организации образовательной деятельности служат:</w:t>
      </w:r>
    </w:p>
    <w:p w14:paraId="77027700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предложения для целой группы (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–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круг»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49C25D9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виды игр, в том числе ролевая, подвижная, игра-исследование и др.,</w:t>
      </w:r>
    </w:p>
    <w:p w14:paraId="6564D091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свободная работа детей в предметно пространственной развивающей среде;</w:t>
      </w:r>
    </w:p>
    <w:p w14:paraId="67A2499A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и общение детей и взрослых и/или детей между собой, </w:t>
      </w:r>
    </w:p>
    <w:p w14:paraId="57EE8D9C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режимные моменты,</w:t>
      </w:r>
    </w:p>
    <w:p w14:paraId="75BB6C64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различной направленности, прежде всего исследовательские,</w:t>
      </w:r>
    </w:p>
    <w:p w14:paraId="323A268C" w14:textId="77777777" w:rsidR="005A66A3" w:rsidRDefault="005A66A3" w:rsidP="005A66A3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праздники, социальные акции т.п. </w:t>
      </w:r>
    </w:p>
    <w:p w14:paraId="7BE5AA30" w14:textId="77777777" w:rsidR="005A66A3" w:rsidRDefault="005A66A3" w:rsidP="005A66A3">
      <w:pPr>
        <w:pStyle w:val="Default"/>
        <w:spacing w:line="276" w:lineRule="auto"/>
        <w:ind w:firstLine="709"/>
        <w:jc w:val="both"/>
      </w:pPr>
      <w:r>
        <w:t xml:space="preserve">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 и обеспечивают активное участие ребенка в образовательном процессе в соответствии со своими возможностями и интересами. </w:t>
      </w:r>
    </w:p>
    <w:p w14:paraId="34BEF1C5" w14:textId="77777777" w:rsidR="005A66A3" w:rsidRDefault="005A66A3" w:rsidP="005A66A3">
      <w:pPr>
        <w:ind w:left="21" w:firstLine="546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 ц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елью осуществления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углубленной работы в области познавательного и художественно-эстетического развития,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развития индивидуальных способностей и креативности, создания условий для творческой самореализации личности ребенка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в дошкольном образовательном учреждении создана система дополнительных образовательных услуг, которые реализуются на бесплатной для родителей воспитанников основе в вечернее время в форме кружковой работы </w:t>
      </w:r>
      <w:r w:rsidRPr="00243AE8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243AE8">
        <w:rPr>
          <w:rFonts w:ascii="Times New Roman" w:hAnsi="Times New Roman" w:cs="Times New Roman"/>
          <w:sz w:val="24"/>
          <w:szCs w:val="24"/>
        </w:rPr>
        <w:t xml:space="preserve">кружок по детскому </w:t>
      </w:r>
      <w:proofErr w:type="spellStart"/>
      <w:r w:rsidRPr="00243AE8">
        <w:rPr>
          <w:rFonts w:ascii="Times New Roman" w:hAnsi="Times New Roman" w:cs="Times New Roman"/>
          <w:sz w:val="24"/>
          <w:szCs w:val="24"/>
        </w:rPr>
        <w:t>экспериментированию"Научные</w:t>
      </w:r>
      <w:proofErr w:type="spellEnd"/>
      <w:r w:rsidRPr="00243AE8">
        <w:rPr>
          <w:rFonts w:ascii="Times New Roman" w:hAnsi="Times New Roman" w:cs="Times New Roman"/>
          <w:sz w:val="24"/>
          <w:szCs w:val="24"/>
        </w:rPr>
        <w:t xml:space="preserve"> забавы", кружок "Умники и умницы», связанный с развитием познавательных процессов посредством развивающих игр, театральный</w:t>
      </w:r>
      <w:r w:rsidRPr="00243AE8">
        <w:rPr>
          <w:rFonts w:ascii="Times New Roman" w:hAnsi="Times New Roman" w:cs="Times New Roman"/>
          <w:kern w:val="0"/>
          <w:sz w:val="24"/>
          <w:szCs w:val="24"/>
        </w:rPr>
        <w:t xml:space="preserve"> кружок "Фантазеры", д</w:t>
      </w:r>
      <w:r w:rsidRPr="00243AE8">
        <w:rPr>
          <w:rFonts w:ascii="Times New Roman" w:hAnsi="Times New Roman" w:cs="Times New Roman"/>
          <w:sz w:val="24"/>
          <w:szCs w:val="24"/>
        </w:rPr>
        <w:t xml:space="preserve">етско-родительский </w:t>
      </w:r>
      <w:r w:rsidRPr="00243AE8">
        <w:rPr>
          <w:rFonts w:ascii="Times New Roman" w:hAnsi="Times New Roman" w:cs="Times New Roman"/>
          <w:kern w:val="0"/>
          <w:sz w:val="24"/>
          <w:szCs w:val="24"/>
        </w:rPr>
        <w:t>кружок парной гимнастики "Здоровей-ка").</w:t>
      </w:r>
    </w:p>
    <w:p w14:paraId="1C4DCFA3" w14:textId="77777777" w:rsidR="005A66A3" w:rsidRDefault="005A66A3" w:rsidP="005A66A3">
      <w:pPr>
        <w:tabs>
          <w:tab w:val="left" w:pos="567"/>
        </w:tabs>
        <w:spacing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Залогом успешного достижения целей Программы и решения всех задач, связанных с естественным развитием детей, раскрытием их природного потенциала и самореализации, является единство взглядов воспитывающих взрослых.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Для организации сотрудничества с семьями воспитанников, обеспечивающего успешное освоение ребенком Программы,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педагогический коллектив предпринимает следующие шаги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023551D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выясняет ожидания родителей от пребывания ребенка в детском саду</w:t>
      </w:r>
      <w:r>
        <w:rPr>
          <w:color w:val="000000"/>
          <w:sz w:val="24"/>
          <w:szCs w:val="24"/>
        </w:rPr>
        <w:t xml:space="preserve">; </w:t>
      </w:r>
    </w:p>
    <w:p w14:paraId="16851C85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анализирует полученную информацию и переводит в родительский запрос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планируя особые педагогические действия по созданию условий для комфортного пребывания ребенка в группе</w:t>
      </w:r>
      <w:r>
        <w:rPr>
          <w:color w:val="000000"/>
          <w:sz w:val="24"/>
          <w:szCs w:val="24"/>
        </w:rPr>
        <w:t>;</w:t>
      </w:r>
    </w:p>
    <w:p w14:paraId="0BA3CBD9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вовлекает родителей в образовательные отношения через организацию образовательных событий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встреч с интересным человеком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совместных походов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театрализации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предложений дополнительных образовательных услуг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 xml:space="preserve">праздников и </w:t>
      </w:r>
      <w:proofErr w:type="spellStart"/>
      <w:r>
        <w:rPr>
          <w:rFonts w:eastAsia="TimesNewRoman"/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 xml:space="preserve">; </w:t>
      </w:r>
    </w:p>
    <w:p w14:paraId="25CFF9C8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в рамках своей компетенции оказывает посильную поддержку семье в вопросах развития в воспитания ребенка, при необходимости привлекает специалистов</w:t>
      </w:r>
      <w:r>
        <w:rPr>
          <w:color w:val="000000"/>
          <w:sz w:val="24"/>
          <w:szCs w:val="24"/>
        </w:rPr>
        <w:t xml:space="preserve"> (</w:t>
      </w:r>
      <w:r>
        <w:rPr>
          <w:rFonts w:eastAsia="TimesNewRoman"/>
          <w:color w:val="000000"/>
          <w:sz w:val="24"/>
          <w:szCs w:val="24"/>
        </w:rPr>
        <w:t>логопеда</w:t>
      </w:r>
      <w:r>
        <w:rPr>
          <w:color w:val="000000"/>
          <w:sz w:val="24"/>
          <w:szCs w:val="24"/>
        </w:rPr>
        <w:t xml:space="preserve">, </w:t>
      </w:r>
      <w:r>
        <w:rPr>
          <w:rFonts w:eastAsia="TimesNewRoman"/>
          <w:color w:val="000000"/>
          <w:sz w:val="24"/>
          <w:szCs w:val="24"/>
        </w:rPr>
        <w:t>психолога, педиатра и др.)</w:t>
      </w:r>
      <w:r>
        <w:rPr>
          <w:color w:val="000000"/>
          <w:sz w:val="24"/>
          <w:szCs w:val="24"/>
        </w:rPr>
        <w:t>;</w:t>
      </w:r>
    </w:p>
    <w:p w14:paraId="36AE3F1B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предлагает педагогические собеседования с целью доведения до сведения родителей информации о динамике развития и согласования совместных путей сотрудничества во благо ребенка</w:t>
      </w:r>
      <w:r>
        <w:rPr>
          <w:color w:val="000000"/>
          <w:sz w:val="24"/>
          <w:szCs w:val="24"/>
        </w:rPr>
        <w:t xml:space="preserve">; </w:t>
      </w:r>
    </w:p>
    <w:p w14:paraId="55B7B34B" w14:textId="77777777" w:rsidR="005A66A3" w:rsidRDefault="005A66A3" w:rsidP="005A66A3">
      <w:pPr>
        <w:pStyle w:val="a5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изучает удовлетворенность семьи оказываемыми услугами</w:t>
      </w:r>
      <w:r>
        <w:rPr>
          <w:color w:val="000000"/>
          <w:sz w:val="24"/>
          <w:szCs w:val="24"/>
        </w:rPr>
        <w:t xml:space="preserve">; </w:t>
      </w:r>
    </w:p>
    <w:p w14:paraId="03661ED7" w14:textId="77777777" w:rsidR="005A66A3" w:rsidRDefault="005A66A3" w:rsidP="005A66A3">
      <w:pPr>
        <w:pStyle w:val="a5"/>
        <w:widowControl/>
        <w:numPr>
          <w:ilvl w:val="0"/>
          <w:numId w:val="2"/>
        </w:numPr>
        <w:tabs>
          <w:tab w:val="left" w:pos="567"/>
        </w:tabs>
        <w:suppressAutoHyphens w:val="0"/>
        <w:autoSpaceDE w:val="0"/>
        <w:adjustRightInd w:val="0"/>
        <w:spacing w:line="276" w:lineRule="auto"/>
        <w:ind w:left="284" w:right="-1" w:hanging="284"/>
        <w:contextualSpacing/>
        <w:jc w:val="both"/>
        <w:rPr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регулярно размещает важную и необходимую информацию в родительских уголках</w:t>
      </w:r>
      <w:r>
        <w:rPr>
          <w:color w:val="000000"/>
          <w:sz w:val="24"/>
          <w:szCs w:val="24"/>
        </w:rPr>
        <w:t>/</w:t>
      </w:r>
      <w:r>
        <w:rPr>
          <w:rFonts w:eastAsia="TimesNewRoman"/>
          <w:color w:val="000000"/>
          <w:sz w:val="24"/>
          <w:szCs w:val="24"/>
        </w:rPr>
        <w:t>методических описаниях</w:t>
      </w:r>
      <w:r>
        <w:rPr>
          <w:color w:val="000000"/>
          <w:sz w:val="24"/>
          <w:szCs w:val="24"/>
        </w:rPr>
        <w:t>/</w:t>
      </w:r>
      <w:r>
        <w:rPr>
          <w:rFonts w:eastAsia="TimesNewRoman"/>
          <w:color w:val="000000"/>
          <w:sz w:val="24"/>
          <w:szCs w:val="24"/>
        </w:rPr>
        <w:t>брошюрах для своевременного осведомления и просвещения родителей</w:t>
      </w:r>
      <w:r>
        <w:rPr>
          <w:color w:val="000000"/>
          <w:sz w:val="24"/>
          <w:szCs w:val="24"/>
        </w:rPr>
        <w:t xml:space="preserve">. </w:t>
      </w:r>
    </w:p>
    <w:p w14:paraId="7FB9C25E" w14:textId="77777777" w:rsidR="005A66A3" w:rsidRDefault="005A66A3" w:rsidP="005A66A3">
      <w:pPr>
        <w:pStyle w:val="a3"/>
        <w:spacing w:after="0"/>
        <w:ind w:left="72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для Организации являются</w:t>
      </w:r>
    </w:p>
    <w:p w14:paraId="14628D0F" w14:textId="77777777" w:rsidR="005A66A3" w:rsidRDefault="005A66A3" w:rsidP="005A66A3">
      <w:pPr>
        <w:pStyle w:val="a3"/>
        <w:spacing w:after="0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«Встречи с интересным человеком»: </w:t>
      </w:r>
      <w:r>
        <w:rPr>
          <w:rFonts w:ascii="Times New Roman" w:eastAsia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1 раз в месяц</w:t>
      </w:r>
      <w:r>
        <w:rPr>
          <w:rFonts w:ascii="Times New Roman" w:eastAsia="Times New Roman" w:hAnsi="Times New Roman"/>
          <w:sz w:val="24"/>
          <w:szCs w:val="24"/>
        </w:rPr>
        <w:t xml:space="preserve"> приглашают кого-то из родителей рассказать детям о своей профессии или увлечениях;</w:t>
      </w:r>
    </w:p>
    <w:p w14:paraId="23CA2422" w14:textId="77777777" w:rsidR="005A66A3" w:rsidRDefault="005A66A3" w:rsidP="005A66A3">
      <w:pPr>
        <w:pStyle w:val="a3"/>
        <w:spacing w:after="0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празднование дня рождения ребенка в духе Монтессори: на праздничной церемонии ребенок и его родитель показывают фотографии и рассказывают истории его жизни от рождения до сегодняшнего дня;</w:t>
      </w:r>
    </w:p>
    <w:p w14:paraId="1CD90239" w14:textId="77777777" w:rsidR="005A66A3" w:rsidRDefault="005A66A3" w:rsidP="005A66A3">
      <w:pPr>
        <w:pStyle w:val="a3"/>
        <w:spacing w:after="0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«Радуга успеха» -еженедельный визуализированный отчет о </w:t>
      </w:r>
      <w:r>
        <w:rPr>
          <w:rFonts w:ascii="Times New Roman" w:hAnsi="Times New Roman"/>
          <w:sz w:val="24"/>
          <w:szCs w:val="24"/>
        </w:rPr>
        <w:t>занятиях, открытиях и</w:t>
      </w:r>
      <w:r>
        <w:rPr>
          <w:rFonts w:ascii="Times New Roman" w:eastAsia="Times New Roman" w:hAnsi="Times New Roman"/>
          <w:sz w:val="24"/>
          <w:szCs w:val="24"/>
        </w:rPr>
        <w:t xml:space="preserve"> достижениях ребенка.</w:t>
      </w:r>
    </w:p>
    <w:p w14:paraId="4C36FE54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6E29">
        <w:rPr>
          <w:rFonts w:ascii="Times New Roman" w:hAnsi="Times New Roman"/>
          <w:bCs/>
          <w:sz w:val="24"/>
          <w:szCs w:val="24"/>
        </w:rPr>
        <w:t>Таким образом, особенностями/преимуществами Программы являются:</w:t>
      </w:r>
    </w:p>
    <w:p w14:paraId="74C7AA23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E6E29">
        <w:rPr>
          <w:rFonts w:ascii="Times New Roman" w:hAnsi="Times New Roman"/>
          <w:sz w:val="24"/>
          <w:szCs w:val="24"/>
        </w:rPr>
        <w:t xml:space="preserve">1. Уважение со стороны взрослых к желанию ребенка, поддержка его инициативы и предоставление возможности выбора предмета познавательной деятельности. </w:t>
      </w:r>
    </w:p>
    <w:p w14:paraId="2AD707D0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E6E29">
        <w:rPr>
          <w:rFonts w:ascii="Times New Roman" w:hAnsi="Times New Roman"/>
          <w:kern w:val="0"/>
          <w:sz w:val="24"/>
          <w:szCs w:val="24"/>
        </w:rPr>
        <w:t xml:space="preserve">2. Свободная работа и игра детей с дидактическим материалом Монтессори, которая помогает наилучшим образом развитию нейро-физиологических процессов коры головного мозга. </w:t>
      </w:r>
    </w:p>
    <w:p w14:paraId="16537D39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E6E29">
        <w:rPr>
          <w:rFonts w:ascii="Times New Roman" w:hAnsi="Times New Roman"/>
          <w:kern w:val="0"/>
          <w:sz w:val="24"/>
          <w:szCs w:val="24"/>
        </w:rPr>
        <w:t>3. Получение ребенком опыта организованной индивидуальной и коллективной работы в группе.</w:t>
      </w:r>
    </w:p>
    <w:p w14:paraId="1BF7B233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 w:rsidRPr="004E6E29">
        <w:rPr>
          <w:rFonts w:ascii="Times New Roman" w:hAnsi="Times New Roman"/>
          <w:kern w:val="0"/>
          <w:sz w:val="24"/>
          <w:szCs w:val="24"/>
        </w:rPr>
        <w:t>4. Реализация принципа разновозрастной организации групп, который способствует естественному получению детьми разнообразного социального опыта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087C14BD" w14:textId="77777777" w:rsidR="005A66A3" w:rsidRDefault="005A66A3" w:rsidP="005A66A3">
      <w:pPr>
        <w:pStyle w:val="a3"/>
        <w:spacing w:after="0"/>
        <w:ind w:right="-1" w:firstLine="284"/>
        <w:contextualSpacing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5. Углубленная работа в направлении познавательно-эстетического развития воспитанников</w:t>
      </w:r>
    </w:p>
    <w:p w14:paraId="1B3451B5" w14:textId="77777777" w:rsidR="005A66A3" w:rsidRPr="00F94C88" w:rsidRDefault="005A66A3" w:rsidP="005A66A3">
      <w:pPr>
        <w:pStyle w:val="Standard"/>
        <w:spacing w:before="100" w:beforeAutospacing="1" w:after="100" w:afterAutospacing="1"/>
        <w:ind w:left="284" w:right="-1" w:hanging="284"/>
        <w:contextualSpacing/>
        <w:jc w:val="both"/>
        <w:rPr>
          <w:b/>
          <w:bCs/>
          <w:color w:val="000000"/>
          <w:kern w:val="28"/>
          <w:sz w:val="24"/>
          <w:szCs w:val="24"/>
          <w:highlight w:val="cyan"/>
          <w:lang w:eastAsia="hi-IN" w:bidi="hi-IN"/>
        </w:rPr>
      </w:pPr>
      <w:r w:rsidRPr="004E6E29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F94C88">
        <w:rPr>
          <w:b/>
          <w:bCs/>
          <w:color w:val="000000"/>
          <w:kern w:val="28"/>
          <w:sz w:val="24"/>
          <w:szCs w:val="24"/>
          <w:highlight w:val="cyan"/>
          <w:lang w:eastAsia="hi-IN" w:bidi="hi-IN"/>
        </w:rPr>
        <w:br w:type="page"/>
      </w:r>
    </w:p>
    <w:p w14:paraId="273D5B6C" w14:textId="77777777" w:rsidR="00F3467D" w:rsidRDefault="00F3467D"/>
    <w:sectPr w:rsidR="00F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1E1D"/>
    <w:multiLevelType w:val="multilevel"/>
    <w:tmpl w:val="D4FE9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65A94724"/>
    <w:multiLevelType w:val="hybridMultilevel"/>
    <w:tmpl w:val="EE862F16"/>
    <w:lvl w:ilvl="0" w:tplc="288E4218">
      <w:numFmt w:val="bullet"/>
      <w:lvlText w:val="•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D"/>
    <w:rsid w:val="005A66A3"/>
    <w:rsid w:val="00E8424D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69F"/>
  <w15:chartTrackingRefBased/>
  <w15:docId w15:val="{F5CA8417-041A-44D1-8696-3FDC543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6A3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A66A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Default">
    <w:name w:val="Default"/>
    <w:rsid w:val="005A66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Standard"/>
    <w:link w:val="2"/>
    <w:uiPriority w:val="99"/>
    <w:unhideWhenUsed/>
    <w:rsid w:val="005A66A3"/>
    <w:pPr>
      <w:widowControl w:val="0"/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5A66A3"/>
    <w:rPr>
      <w:rFonts w:ascii="Calibri" w:eastAsia="SimSun" w:hAnsi="Calibri" w:cs="Tahoma"/>
      <w:kern w:val="3"/>
      <w:lang w:eastAsia="ru-RU"/>
    </w:rPr>
  </w:style>
  <w:style w:type="character" w:customStyle="1" w:styleId="2">
    <w:name w:val="Основной текст Знак2"/>
    <w:link w:val="a3"/>
    <w:uiPriority w:val="99"/>
    <w:rsid w:val="005A66A3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paragraph" w:styleId="a5">
    <w:name w:val="List Paragraph"/>
    <w:basedOn w:val="Standard"/>
    <w:uiPriority w:val="34"/>
    <w:qFormat/>
    <w:rsid w:val="005A66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2021-03-20T17:30:00Z</dcterms:created>
  <dcterms:modified xsi:type="dcterms:W3CDTF">2021-03-20T17:30:00Z</dcterms:modified>
</cp:coreProperties>
</file>